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2BC6" w14:textId="3382D5E4" w:rsidR="007E5E76" w:rsidRPr="00774163" w:rsidRDefault="00FC37D0" w:rsidP="00A019AB">
      <w:pPr>
        <w:spacing w:before="100" w:beforeAutospacing="1" w:after="100" w:afterAutospacing="1"/>
        <w:jc w:val="both"/>
        <w:rPr>
          <w:rFonts w:ascii="Arial" w:eastAsia="Times New Roman" w:hAnsi="Arial" w:cs="Arial"/>
          <w:b/>
          <w:bCs/>
          <w:u w:val="single"/>
          <w:lang w:eastAsia="en-GB"/>
        </w:rPr>
      </w:pPr>
      <w:r>
        <w:rPr>
          <w:noProof/>
        </w:rPr>
        <w:drawing>
          <wp:anchor distT="0" distB="0" distL="114300" distR="114300" simplePos="0" relativeHeight="251660288" behindDoc="0" locked="0" layoutInCell="1" allowOverlap="1" wp14:anchorId="788B82CB" wp14:editId="490FA6AD">
            <wp:simplePos x="0" y="0"/>
            <wp:positionH relativeFrom="column">
              <wp:posOffset>-437729</wp:posOffset>
            </wp:positionH>
            <wp:positionV relativeFrom="paragraph">
              <wp:posOffset>-679672</wp:posOffset>
            </wp:positionV>
            <wp:extent cx="914400" cy="521429"/>
            <wp:effectExtent l="0" t="0" r="0" b="0"/>
            <wp:wrapNone/>
            <wp:docPr id="1" name="Picture 1" descr="Docklands Day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klands Day Nurs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21429"/>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76" w:rsidRPr="00774163">
        <w:rPr>
          <w:rFonts w:ascii="Arial" w:eastAsia="Times New Roman" w:hAnsi="Arial" w:cs="Arial"/>
          <w:b/>
          <w:bCs/>
          <w:u w:val="single"/>
          <w:lang w:eastAsia="en-GB"/>
        </w:rPr>
        <w:t>Looked after children</w:t>
      </w:r>
      <w:r w:rsidR="000B0AD7" w:rsidRPr="00774163">
        <w:rPr>
          <w:rFonts w:ascii="Arial" w:eastAsia="Times New Roman" w:hAnsi="Arial" w:cs="Arial"/>
          <w:b/>
          <w:bCs/>
          <w:u w:val="single"/>
          <w:lang w:eastAsia="en-GB"/>
        </w:rPr>
        <w:t xml:space="preserve"> (LAC)</w:t>
      </w:r>
      <w:r w:rsidR="007E5E76" w:rsidRPr="00774163">
        <w:rPr>
          <w:rFonts w:ascii="Arial" w:eastAsia="Times New Roman" w:hAnsi="Arial" w:cs="Arial"/>
          <w:b/>
          <w:bCs/>
          <w:u w:val="single"/>
          <w:lang w:eastAsia="en-GB"/>
        </w:rPr>
        <w:t xml:space="preserve"> Policy </w:t>
      </w:r>
      <w:r w:rsidR="00A019AB" w:rsidRPr="00774163">
        <w:rPr>
          <w:rFonts w:ascii="Arial" w:eastAsia="Times New Roman" w:hAnsi="Arial" w:cs="Arial"/>
          <w:b/>
          <w:bCs/>
          <w:u w:val="single"/>
          <w:lang w:eastAsia="en-GB"/>
        </w:rPr>
        <w:t>statement.</w:t>
      </w:r>
    </w:p>
    <w:p w14:paraId="53FD3181" w14:textId="77777777"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We are committed to providing quality provision based on equality of opportunity for all children and their families. All staff in our provision are committed to doing all they can to enable ‘looked after’ children in our care to achieve and reach their full potential. </w:t>
      </w:r>
    </w:p>
    <w:p w14:paraId="33611554" w14:textId="33D007BB"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Children become ‘looked after’ if they have either been taken into care by the local </w:t>
      </w:r>
      <w:r w:rsidR="00876BAE" w:rsidRPr="00774163">
        <w:rPr>
          <w:rFonts w:ascii="Arial" w:eastAsia="Times New Roman" w:hAnsi="Arial" w:cs="Arial"/>
          <w:lang w:eastAsia="en-GB"/>
        </w:rPr>
        <w:t>authority or</w:t>
      </w:r>
      <w:r w:rsidRPr="00774163">
        <w:rPr>
          <w:rFonts w:ascii="Arial" w:eastAsia="Times New Roman" w:hAnsi="Arial" w:cs="Arial"/>
          <w:lang w:eastAsia="en-GB"/>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 </w:t>
      </w:r>
    </w:p>
    <w:p w14:paraId="5BF8ECBE" w14:textId="75782C0C" w:rsidR="00BA46D5"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We recognise that children who are being looked after have often experienced traumatic situations; physical, </w:t>
      </w:r>
      <w:r w:rsidR="00876BAE" w:rsidRPr="00774163">
        <w:rPr>
          <w:rFonts w:ascii="Arial" w:eastAsia="Times New Roman" w:hAnsi="Arial" w:cs="Arial"/>
          <w:lang w:eastAsia="en-GB"/>
        </w:rPr>
        <w:t>emotional,</w:t>
      </w:r>
      <w:r w:rsidRPr="00774163">
        <w:rPr>
          <w:rFonts w:ascii="Arial" w:eastAsia="Times New Roman" w:hAnsi="Arial" w:cs="Arial"/>
          <w:lang w:eastAsia="en-GB"/>
        </w:rPr>
        <w:t xml:space="preserve"> or sexual abuse or neglect. However, we also recognise that not all looked after children have experienced abuse and that there are a range of reasons for children to be taken </w:t>
      </w:r>
      <w:r w:rsidR="00876BAE" w:rsidRPr="00774163">
        <w:rPr>
          <w:rFonts w:ascii="Arial" w:eastAsia="Times New Roman" w:hAnsi="Arial" w:cs="Arial"/>
          <w:lang w:eastAsia="en-GB"/>
        </w:rPr>
        <w:t>into</w:t>
      </w:r>
      <w:r w:rsidRPr="00774163">
        <w:rPr>
          <w:rFonts w:ascii="Arial" w:eastAsia="Times New Roman" w:hAnsi="Arial" w:cs="Arial"/>
          <w:lang w:eastAsia="en-GB"/>
        </w:rPr>
        <w:t xml:space="preserve"> the care of the local authority. Whatever the reason, a child’s separation from their home and family signifies a disruption in their lives that has an impact on their emotional well-being.</w:t>
      </w:r>
    </w:p>
    <w:p w14:paraId="2E7C0DD6" w14:textId="4D7DC89F"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 </w:t>
      </w:r>
    </w:p>
    <w:p w14:paraId="682B87CE" w14:textId="2DE23E80"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We place emphasis on promoting children’s right to be strong, </w:t>
      </w:r>
      <w:proofErr w:type="gramStart"/>
      <w:r w:rsidRPr="00774163">
        <w:rPr>
          <w:rFonts w:ascii="Arial" w:eastAsia="Times New Roman" w:hAnsi="Arial" w:cs="Arial"/>
          <w:lang w:eastAsia="en-GB"/>
        </w:rPr>
        <w:t>resilient</w:t>
      </w:r>
      <w:proofErr w:type="gramEnd"/>
      <w:r w:rsidRPr="00774163">
        <w:rPr>
          <w:rFonts w:ascii="Arial" w:eastAsia="Times New Roman" w:hAnsi="Arial" w:cs="Arial"/>
          <w:lang w:eastAsia="en-GB"/>
        </w:rPr>
        <w:t xml:space="preserve">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 </w:t>
      </w:r>
    </w:p>
    <w:p w14:paraId="27F28CA6" w14:textId="71940B63"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Principles</w:t>
      </w:r>
      <w:r w:rsidR="00BA46D5" w:rsidRPr="00774163">
        <w:rPr>
          <w:rFonts w:ascii="Arial" w:eastAsia="Times New Roman" w:hAnsi="Arial" w:cs="Arial"/>
          <w:lang w:eastAsia="en-GB"/>
        </w:rPr>
        <w:t xml:space="preserve"> -</w:t>
      </w:r>
      <w:r w:rsidRPr="00774163">
        <w:rPr>
          <w:rFonts w:ascii="Arial" w:eastAsia="Times New Roman" w:hAnsi="Arial" w:cs="Arial"/>
          <w:lang w:eastAsia="en-GB"/>
        </w:rPr>
        <w:t xml:space="preserve"> The term ‘looked after child’ denotes a child’s current legal status; this term is never used to categorise a child as standing out from others. We do not refer to such a child using acronyms such as LAC. </w:t>
      </w:r>
    </w:p>
    <w:p w14:paraId="1F0A91A6" w14:textId="78AA9592" w:rsidR="007E5E76" w:rsidRPr="00774163" w:rsidRDefault="007E5E76" w:rsidP="00A019AB">
      <w:pPr>
        <w:numPr>
          <w:ilvl w:val="0"/>
          <w:numId w:val="1"/>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We do not normally offer placements for babies and children under two years who are in care</w:t>
      </w:r>
      <w:r w:rsidR="00774163">
        <w:rPr>
          <w:rFonts w:ascii="Arial" w:eastAsia="Times New Roman" w:hAnsi="Arial" w:cs="Arial"/>
          <w:lang w:eastAsia="en-GB"/>
        </w:rPr>
        <w:t>,</w:t>
      </w:r>
    </w:p>
    <w:p w14:paraId="738262DF" w14:textId="1C0794AB" w:rsidR="007E5E76" w:rsidRPr="00774163" w:rsidRDefault="007E5E76" w:rsidP="00A019AB">
      <w:pPr>
        <w:numPr>
          <w:ilvl w:val="0"/>
          <w:numId w:val="1"/>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 </w:t>
      </w:r>
    </w:p>
    <w:p w14:paraId="6C17EF7C" w14:textId="3BEDB6D1" w:rsidR="007E5E76" w:rsidRPr="00774163" w:rsidRDefault="007E5E76" w:rsidP="00A019AB">
      <w:pPr>
        <w:numPr>
          <w:ilvl w:val="0"/>
          <w:numId w:val="1"/>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 </w:t>
      </w:r>
    </w:p>
    <w:p w14:paraId="6D4B463B" w14:textId="23E1FBF4" w:rsidR="007E5E76" w:rsidRPr="00774163" w:rsidRDefault="007E5E76" w:rsidP="00A019AB">
      <w:pPr>
        <w:numPr>
          <w:ilvl w:val="0"/>
          <w:numId w:val="1"/>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lastRenderedPageBreak/>
        <w:t xml:space="preserve">  We will always offer ‘stay and play’ provision for a child who is two to five years old who is still settling with their foster carer, or who is only temporarily being looked after. </w:t>
      </w:r>
    </w:p>
    <w:p w14:paraId="7BD22BB5" w14:textId="66173891" w:rsidR="007E5E76" w:rsidRPr="00774163" w:rsidRDefault="007E5E76" w:rsidP="00A019AB">
      <w:pPr>
        <w:numPr>
          <w:ilvl w:val="0"/>
          <w:numId w:val="1"/>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Where a child who normally attends Our setting is taken into care and is cared for by a local foster carer, we will continue to offer the placement for the child. </w:t>
      </w:r>
    </w:p>
    <w:p w14:paraId="48E3BCB5"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Procedures </w:t>
      </w:r>
    </w:p>
    <w:p w14:paraId="63CB52A1" w14:textId="692AFC18"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 designated person for looked after children is the designated Safeguarding officer – </w:t>
      </w:r>
      <w:r w:rsidR="00912FB3" w:rsidRPr="00774163">
        <w:rPr>
          <w:rFonts w:ascii="Arial" w:eastAsia="Times New Roman" w:hAnsi="Arial" w:cs="Arial"/>
          <w:lang w:eastAsia="en-GB"/>
        </w:rPr>
        <w:t>Saara Mehrban</w:t>
      </w:r>
    </w:p>
    <w:p w14:paraId="51AADAD9" w14:textId="021D8849"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Every child is allocated a key person before they </w:t>
      </w:r>
      <w:proofErr w:type="gramStart"/>
      <w:r w:rsidRPr="00774163">
        <w:rPr>
          <w:rFonts w:ascii="Arial" w:eastAsia="Times New Roman" w:hAnsi="Arial" w:cs="Arial"/>
          <w:lang w:eastAsia="en-GB"/>
        </w:rPr>
        <w:t>start</w:t>
      </w:r>
      <w:proofErr w:type="gramEnd"/>
      <w:r w:rsidRPr="00774163">
        <w:rPr>
          <w:rFonts w:ascii="Arial" w:eastAsia="Times New Roman" w:hAnsi="Arial" w:cs="Arial"/>
          <w:lang w:eastAsia="en-GB"/>
        </w:rPr>
        <w:t xml:space="preserve"> and this is no different for a looked after child. The designated person ensures the key person has the information, support and training necessary to meet the looked after child’s needs. </w:t>
      </w:r>
    </w:p>
    <w:p w14:paraId="22787C72" w14:textId="645422E7"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 designated person and the key person liaise with agencies, professionals and practitioners involved with the child and his or her family and ensure that appropriate information is gained and shared. </w:t>
      </w:r>
    </w:p>
    <w:p w14:paraId="6CBE537E" w14:textId="328C770C"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 </w:t>
      </w:r>
    </w:p>
    <w:p w14:paraId="5C95F9D7" w14:textId="76999B10"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 </w:t>
      </w:r>
    </w:p>
    <w:p w14:paraId="009EA1A0" w14:textId="7BFB6689"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 care plan needs to consider issues for the child such as: </w:t>
      </w:r>
    </w:p>
    <w:p w14:paraId="60AB158B" w14:textId="6FC1E1AC" w:rsidR="007E5E76" w:rsidRPr="00774163" w:rsidRDefault="007E5E76" w:rsidP="00A019AB">
      <w:pPr>
        <w:numPr>
          <w:ilvl w:val="1"/>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their emotional needs and how they are to be </w:t>
      </w:r>
      <w:r w:rsidR="00E17CF9" w:rsidRPr="00774163">
        <w:rPr>
          <w:rFonts w:ascii="Arial" w:eastAsia="Times New Roman" w:hAnsi="Arial" w:cs="Arial"/>
          <w:lang w:eastAsia="en-GB"/>
        </w:rPr>
        <w:t>met.</w:t>
      </w:r>
      <w:r w:rsidRPr="00774163">
        <w:rPr>
          <w:rFonts w:ascii="Arial" w:eastAsia="Times New Roman" w:hAnsi="Arial" w:cs="Arial"/>
          <w:lang w:eastAsia="en-GB"/>
        </w:rPr>
        <w:t xml:space="preserve"> </w:t>
      </w:r>
    </w:p>
    <w:p w14:paraId="1E666BF6" w14:textId="71D8E0F3" w:rsidR="007E5E76" w:rsidRPr="00774163" w:rsidRDefault="007E5E76" w:rsidP="00A019AB">
      <w:pPr>
        <w:numPr>
          <w:ilvl w:val="1"/>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how any emotional issues and problems that affect behaviour are to be </w:t>
      </w:r>
      <w:r w:rsidR="00E17CF9" w:rsidRPr="00774163">
        <w:rPr>
          <w:rFonts w:ascii="Arial" w:eastAsia="Times New Roman" w:hAnsi="Arial" w:cs="Arial"/>
          <w:lang w:eastAsia="en-GB"/>
        </w:rPr>
        <w:t>managed.</w:t>
      </w:r>
      <w:r w:rsidRPr="00774163">
        <w:rPr>
          <w:rFonts w:ascii="Arial" w:eastAsia="Times New Roman" w:hAnsi="Arial" w:cs="Arial"/>
          <w:lang w:eastAsia="en-GB"/>
        </w:rPr>
        <w:t xml:space="preserve"> </w:t>
      </w:r>
    </w:p>
    <w:p w14:paraId="5A4881F9" w14:textId="77777777" w:rsidR="007E5E76" w:rsidRPr="00774163" w:rsidRDefault="007E5E76" w:rsidP="00A019AB">
      <w:pPr>
        <w:numPr>
          <w:ilvl w:val="1"/>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their sense of self, culture, language(s) and identity – and how this is to be supported; </w:t>
      </w:r>
    </w:p>
    <w:p w14:paraId="2AAF23D8" w14:textId="77777777" w:rsidR="007E5E76" w:rsidRPr="00774163" w:rsidRDefault="007E5E76" w:rsidP="00A019AB">
      <w:pPr>
        <w:numPr>
          <w:ilvl w:val="1"/>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their need for sociability and friendship; </w:t>
      </w:r>
    </w:p>
    <w:p w14:paraId="1BFEEF03" w14:textId="7FB8EB64" w:rsidR="007E5E76" w:rsidRPr="00774163" w:rsidRDefault="007E5E76" w:rsidP="00A019AB">
      <w:pPr>
        <w:numPr>
          <w:ilvl w:val="1"/>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their interests and abilities and possible learning journey pathway; and </w:t>
      </w:r>
    </w:p>
    <w:p w14:paraId="1E23FBE4" w14:textId="77777777" w:rsidR="007E5E76" w:rsidRPr="00774163" w:rsidRDefault="007E5E76" w:rsidP="00A019AB">
      <w:pPr>
        <w:numPr>
          <w:ilvl w:val="1"/>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how any special needs will be supported. </w:t>
      </w:r>
    </w:p>
    <w:p w14:paraId="65831D56" w14:textId="7E2556A5" w:rsidR="007E5E76" w:rsidRPr="00774163" w:rsidRDefault="007E5E76" w:rsidP="00A019AB">
      <w:pPr>
        <w:numPr>
          <w:ilvl w:val="0"/>
          <w:numId w:val="2"/>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In addition the care plan will also consider: </w:t>
      </w:r>
    </w:p>
    <w:p w14:paraId="72095F54" w14:textId="77777777"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how information will be shared with the foster carer and local authority (as the ‘corporate parent’) as </w:t>
      </w:r>
    </w:p>
    <w:p w14:paraId="7F6C5F1C" w14:textId="7B89A33D" w:rsidR="007E5E76" w:rsidRPr="00774163" w:rsidRDefault="007E5E76" w:rsidP="00A019AB">
      <w:p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well as what information is shared with whom and how it will be recorded and stored; </w:t>
      </w:r>
    </w:p>
    <w:p w14:paraId="15367998" w14:textId="77777777" w:rsidR="007E5E76" w:rsidRPr="00774163" w:rsidRDefault="007E5E76" w:rsidP="00A019AB">
      <w:pPr>
        <w:numPr>
          <w:ilvl w:val="0"/>
          <w:numId w:val="3"/>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what contact the child has with his/her birth parent(s) and what arrangements will be in place for supervised contact. If this is to be at the setting, when, where and what form the contact will take will be discussed and agreed; </w:t>
      </w:r>
    </w:p>
    <w:p w14:paraId="65E37649" w14:textId="77777777" w:rsidR="007E5E76" w:rsidRPr="00774163" w:rsidRDefault="007E5E76" w:rsidP="00A019AB">
      <w:pPr>
        <w:numPr>
          <w:ilvl w:val="0"/>
          <w:numId w:val="3"/>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what written reporting is required; </w:t>
      </w:r>
    </w:p>
    <w:p w14:paraId="623DC5F4" w14:textId="77777777" w:rsidR="007E5E76" w:rsidRPr="00774163" w:rsidRDefault="007E5E76" w:rsidP="00A019AB">
      <w:pPr>
        <w:numPr>
          <w:ilvl w:val="0"/>
          <w:numId w:val="3"/>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wherever possible, and where the plan is for the child to return home, the birth parent(s) should be </w:t>
      </w:r>
    </w:p>
    <w:p w14:paraId="76E01002"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lastRenderedPageBreak/>
        <w:t xml:space="preserve">involved in planning; and </w:t>
      </w:r>
    </w:p>
    <w:p w14:paraId="0CD30BEC" w14:textId="77777777" w:rsidR="007E5E76" w:rsidRPr="00774163" w:rsidRDefault="007E5E76" w:rsidP="00A019AB">
      <w:pPr>
        <w:numPr>
          <w:ilvl w:val="0"/>
          <w:numId w:val="3"/>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with the social worker’s agreement, and as part of the plan, the birth parent(s) should be involved in the </w:t>
      </w:r>
    </w:p>
    <w:p w14:paraId="177D257E"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setting’s activities that include parents, such as outings and fun-days etc alongside the foster carer. </w:t>
      </w:r>
    </w:p>
    <w:p w14:paraId="37141490" w14:textId="07CFDAB6"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The settling-in process for the child is agreed. It should be the same as for any other child, with the foster </w:t>
      </w:r>
    </w:p>
    <w:p w14:paraId="18659E39"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 </w:t>
      </w:r>
    </w:p>
    <w:p w14:paraId="0D73B63E" w14:textId="7C28571D"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In the first two weeks after settling-in, the child’s well-being is the focus of observation, their sociability and their ability to manage their feelings with or without support. </w:t>
      </w:r>
    </w:p>
    <w:p w14:paraId="2B233195" w14:textId="32A2EA26"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Further observations about communication, interests and abilities will be noted to firm a picture of the whole child in relation to the Early Years Foundation Stage prime and specific areas of learning and development. </w:t>
      </w:r>
    </w:p>
    <w:p w14:paraId="0031D86E" w14:textId="2EFD7BF6"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Concerns about the child will be noted in the child’s file and discussed with the foster carer. </w:t>
      </w:r>
    </w:p>
    <w:p w14:paraId="1348A963" w14:textId="4D896322"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If the concerns are about the foster carer’s treatment of the child, or if abuse is suspected, these are </w:t>
      </w:r>
    </w:p>
    <w:p w14:paraId="659701FF"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recorded in the child’s file and reported to the child’s social care worker according to the setting’s </w:t>
      </w:r>
    </w:p>
    <w:p w14:paraId="6D348355"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safeguarding children procedure. </w:t>
      </w:r>
    </w:p>
    <w:p w14:paraId="129F5548" w14:textId="2AACF63B"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Regular contact should be maintained with the social worker through planned meetings that will include the </w:t>
      </w:r>
    </w:p>
    <w:p w14:paraId="0597794F"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foster carer. </w:t>
      </w:r>
    </w:p>
    <w:p w14:paraId="1F15907C" w14:textId="486EF7F8" w:rsidR="007E5E76" w:rsidRPr="00774163" w:rsidRDefault="007E5E76" w:rsidP="00A019AB">
      <w:pPr>
        <w:numPr>
          <w:ilvl w:val="0"/>
          <w:numId w:val="4"/>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The transition to school will be handled sensitively. The designated person and/or the child’s key person </w:t>
      </w:r>
    </w:p>
    <w:p w14:paraId="1954B526"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will liaise with the school, passing on relevant information and documentation with the agreement of the looked after child’s birth parents. </w:t>
      </w:r>
    </w:p>
    <w:p w14:paraId="61B62CF3"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Further guidance </w:t>
      </w:r>
    </w:p>
    <w:p w14:paraId="24E73E52" w14:textId="642BCA52" w:rsidR="007E5E76" w:rsidRPr="00774163" w:rsidRDefault="007E5E76" w:rsidP="00A019AB">
      <w:pPr>
        <w:numPr>
          <w:ilvl w:val="0"/>
          <w:numId w:val="5"/>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Guidance on the Education of Children and Young People in Public Care (DfEE 2000) </w:t>
      </w:r>
    </w:p>
    <w:p w14:paraId="564E93AC" w14:textId="7EFD94D6" w:rsidR="007E5E76" w:rsidRPr="00774163" w:rsidRDefault="007E5E76" w:rsidP="00A019AB">
      <w:pPr>
        <w:numPr>
          <w:ilvl w:val="0"/>
          <w:numId w:val="5"/>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lastRenderedPageBreak/>
        <w:t xml:space="preserve">  Who Does What: How Social Workers and Carers can Support the Education of Looked After Children </w:t>
      </w:r>
    </w:p>
    <w:p w14:paraId="1F841D0E" w14:textId="77777777" w:rsidR="007E5E76" w:rsidRPr="00774163" w:rsidRDefault="007E5E76" w:rsidP="00A019AB">
      <w:pPr>
        <w:spacing w:before="100" w:beforeAutospacing="1" w:after="100" w:afterAutospacing="1"/>
        <w:ind w:left="720"/>
        <w:jc w:val="both"/>
        <w:rPr>
          <w:rFonts w:ascii="Arial" w:eastAsia="Times New Roman" w:hAnsi="Arial" w:cs="Arial"/>
          <w:lang w:eastAsia="en-GB"/>
        </w:rPr>
      </w:pPr>
      <w:r w:rsidRPr="00774163">
        <w:rPr>
          <w:rFonts w:ascii="Arial" w:eastAsia="Times New Roman" w:hAnsi="Arial" w:cs="Arial"/>
          <w:lang w:eastAsia="en-GB"/>
        </w:rPr>
        <w:t xml:space="preserve">(DfES 2005) </w:t>
      </w:r>
    </w:p>
    <w:p w14:paraId="1571CE43" w14:textId="218415F0" w:rsidR="007C1B10" w:rsidRPr="00774163" w:rsidRDefault="007E5E76" w:rsidP="00A019AB">
      <w:pPr>
        <w:numPr>
          <w:ilvl w:val="0"/>
          <w:numId w:val="5"/>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  Supporting Looked After Learners - A Practical Guide for School Governors (DfES 2006) </w:t>
      </w:r>
    </w:p>
    <w:p w14:paraId="73EE9BA7" w14:textId="23D63F2B" w:rsidR="007E5E76" w:rsidRPr="00774163" w:rsidRDefault="007E5E76" w:rsidP="00A019AB">
      <w:pPr>
        <w:jc w:val="both"/>
        <w:rPr>
          <w:rFonts w:ascii="Arial" w:hAnsi="Arial" w:cs="Arial"/>
        </w:rPr>
      </w:pPr>
    </w:p>
    <w:p w14:paraId="10EF8EE6" w14:textId="194D95BD" w:rsidR="00296626" w:rsidRPr="00774163" w:rsidRDefault="00296626" w:rsidP="00A019AB">
      <w:pPr>
        <w:spacing w:after="300"/>
        <w:jc w:val="both"/>
        <w:rPr>
          <w:rFonts w:ascii="Arial" w:eastAsia="Times New Roman" w:hAnsi="Arial" w:cs="Arial"/>
          <w:b/>
          <w:bCs/>
          <w:lang w:eastAsia="en-GB"/>
        </w:rPr>
      </w:pPr>
      <w:r w:rsidRPr="00774163">
        <w:rPr>
          <w:rFonts w:ascii="Arial" w:eastAsia="Times New Roman" w:hAnsi="Arial" w:cs="Arial"/>
          <w:b/>
          <w:bCs/>
          <w:lang w:eastAsia="en-GB"/>
        </w:rPr>
        <w:t xml:space="preserve">Policy Statement </w:t>
      </w:r>
    </w:p>
    <w:p w14:paraId="073834D4" w14:textId="3CF7FE9D" w:rsidR="007E5E76" w:rsidRPr="00774163" w:rsidRDefault="007E5E76" w:rsidP="00A019AB">
      <w:pPr>
        <w:spacing w:after="300"/>
        <w:jc w:val="both"/>
        <w:rPr>
          <w:rFonts w:ascii="Arial" w:eastAsia="Times New Roman" w:hAnsi="Arial" w:cs="Arial"/>
          <w:lang w:eastAsia="en-GB"/>
        </w:rPr>
      </w:pPr>
      <w:r w:rsidRPr="00774163">
        <w:rPr>
          <w:rFonts w:ascii="Arial" w:eastAsia="Times New Roman" w:hAnsi="Arial" w:cs="Arial"/>
          <w:lang w:eastAsia="en-GB"/>
        </w:rPr>
        <w:t xml:space="preserve">We at Docklands Day Nursery are committed to providing a welcoming and inclusive and equality </w:t>
      </w:r>
      <w:r w:rsidR="007C2C4D" w:rsidRPr="00774163">
        <w:rPr>
          <w:rFonts w:ascii="Arial" w:eastAsia="Times New Roman" w:hAnsi="Arial" w:cs="Arial"/>
          <w:lang w:eastAsia="en-GB"/>
        </w:rPr>
        <w:t>nursery for</w:t>
      </w:r>
      <w:r w:rsidRPr="00774163">
        <w:rPr>
          <w:rFonts w:ascii="Arial" w:eastAsia="Times New Roman" w:hAnsi="Arial" w:cs="Arial"/>
          <w:lang w:eastAsia="en-GB"/>
        </w:rPr>
        <w:t xml:space="preserve"> the children and families. All </w:t>
      </w:r>
      <w:r w:rsidR="007C2C4D" w:rsidRPr="00774163">
        <w:rPr>
          <w:rFonts w:ascii="Arial" w:eastAsia="Times New Roman" w:hAnsi="Arial" w:cs="Arial"/>
          <w:lang w:eastAsia="en-GB"/>
        </w:rPr>
        <w:t>staff members</w:t>
      </w:r>
      <w:r w:rsidRPr="00774163">
        <w:rPr>
          <w:rFonts w:ascii="Arial" w:eastAsia="Times New Roman" w:hAnsi="Arial" w:cs="Arial"/>
          <w:lang w:eastAsia="en-GB"/>
        </w:rPr>
        <w:t xml:space="preserve"> in the nursery are committed to doing all they can to enable ‘looked after’ children (LAC) in our care to achieve and reach their full potential. </w:t>
      </w:r>
    </w:p>
    <w:p w14:paraId="68BBC9C3" w14:textId="3FBB45CC" w:rsidR="007E5E76" w:rsidRPr="00774163" w:rsidRDefault="007E5E76" w:rsidP="00A019AB">
      <w:pPr>
        <w:spacing w:before="100" w:beforeAutospacing="1"/>
        <w:jc w:val="both"/>
        <w:rPr>
          <w:rFonts w:ascii="Arial" w:eastAsia="Times New Roman" w:hAnsi="Arial" w:cs="Arial"/>
          <w:lang w:eastAsia="en-GB"/>
        </w:rPr>
      </w:pPr>
      <w:r w:rsidRPr="00774163">
        <w:rPr>
          <w:rFonts w:ascii="Arial" w:eastAsia="Times New Roman" w:hAnsi="Arial" w:cs="Arial"/>
          <w:lang w:eastAsia="en-GB"/>
        </w:rPr>
        <w:t xml:space="preserve">We recognise that children who are being looked after have often experienced traumatic situations; physical, </w:t>
      </w:r>
      <w:r w:rsidR="007C2C4D" w:rsidRPr="00774163">
        <w:rPr>
          <w:rFonts w:ascii="Arial" w:eastAsia="Times New Roman" w:hAnsi="Arial" w:cs="Arial"/>
          <w:lang w:eastAsia="en-GB"/>
        </w:rPr>
        <w:t>emotional,</w:t>
      </w:r>
      <w:r w:rsidRPr="00774163">
        <w:rPr>
          <w:rFonts w:ascii="Arial" w:eastAsia="Times New Roman" w:hAnsi="Arial" w:cs="Arial"/>
          <w:lang w:eastAsia="en-GB"/>
        </w:rPr>
        <w:t xml:space="preserve"> or sexual abuse or neglect</w:t>
      </w:r>
      <w:r w:rsidR="007C2C4D" w:rsidRPr="00774163">
        <w:rPr>
          <w:rFonts w:ascii="Arial" w:eastAsia="Times New Roman" w:hAnsi="Arial" w:cs="Arial"/>
          <w:lang w:eastAsia="en-GB"/>
        </w:rPr>
        <w:t xml:space="preserve"> and </w:t>
      </w:r>
      <w:r w:rsidRPr="00774163">
        <w:rPr>
          <w:rFonts w:ascii="Arial" w:eastAsia="Times New Roman" w:hAnsi="Arial" w:cs="Arial"/>
          <w:lang w:eastAsia="en-GB"/>
        </w:rPr>
        <w:t xml:space="preserve">we also recognise that not all looked after children have experienced abuse and that there are a range of reasons for children to be taken </w:t>
      </w:r>
      <w:r w:rsidR="007C2C4D" w:rsidRPr="00774163">
        <w:rPr>
          <w:rFonts w:ascii="Arial" w:eastAsia="Times New Roman" w:hAnsi="Arial" w:cs="Arial"/>
          <w:lang w:eastAsia="en-GB"/>
        </w:rPr>
        <w:t>into</w:t>
      </w:r>
      <w:r w:rsidRPr="00774163">
        <w:rPr>
          <w:rFonts w:ascii="Arial" w:eastAsia="Times New Roman" w:hAnsi="Arial" w:cs="Arial"/>
          <w:lang w:eastAsia="en-GB"/>
        </w:rPr>
        <w:t xml:space="preserve"> the care of the local authority. Whatever the reason, a child’s separation from their home and family signifies a disruption in their lives that has an impact on their emotional well-being. </w:t>
      </w:r>
    </w:p>
    <w:p w14:paraId="0E7175E9" w14:textId="77777777" w:rsidR="00C033D3" w:rsidRPr="00774163" w:rsidRDefault="00C033D3" w:rsidP="00A019AB">
      <w:pPr>
        <w:spacing w:before="100" w:beforeAutospacing="1"/>
        <w:jc w:val="both"/>
        <w:rPr>
          <w:rFonts w:ascii="Arial" w:eastAsia="Times New Roman" w:hAnsi="Arial" w:cs="Arial"/>
          <w:lang w:eastAsia="en-GB"/>
        </w:rPr>
      </w:pPr>
    </w:p>
    <w:p w14:paraId="4C7E569F" w14:textId="36608DC1" w:rsidR="007E5E76" w:rsidRPr="00774163" w:rsidRDefault="00296626" w:rsidP="00A019AB">
      <w:pPr>
        <w:spacing w:after="300"/>
        <w:jc w:val="both"/>
        <w:rPr>
          <w:rFonts w:ascii="Arial" w:eastAsia="Times New Roman" w:hAnsi="Arial" w:cs="Arial"/>
          <w:lang w:eastAsia="en-GB"/>
        </w:rPr>
      </w:pPr>
      <w:r w:rsidRPr="00774163">
        <w:rPr>
          <w:rFonts w:ascii="Arial" w:eastAsia="Times New Roman" w:hAnsi="Arial" w:cs="Arial"/>
          <w:lang w:eastAsia="en-GB"/>
        </w:rPr>
        <w:t>The term ‘looked after child’ is generally used for a child’s current legal status. L</w:t>
      </w:r>
      <w:r w:rsidR="007E5E76" w:rsidRPr="00774163">
        <w:rPr>
          <w:rFonts w:ascii="Arial" w:eastAsia="Times New Roman" w:hAnsi="Arial" w:cs="Arial"/>
          <w:lang w:eastAsia="en-GB"/>
        </w:rPr>
        <w:t xml:space="preserve">ooked after is used to describe a child who is looked after by the local authority. This includes children who are subject to a care order or temporarily classed as looked after on a planned basis for short breaks or respite care. </w:t>
      </w:r>
      <w:r w:rsidRPr="00774163">
        <w:rPr>
          <w:rFonts w:ascii="Arial" w:eastAsia="Times New Roman" w:hAnsi="Arial" w:cs="Arial"/>
          <w:lang w:eastAsia="en-GB"/>
        </w:rPr>
        <w:t xml:space="preserve"> </w:t>
      </w:r>
    </w:p>
    <w:p w14:paraId="60AC6AEA" w14:textId="239D6D08" w:rsidR="00296626" w:rsidRPr="00774163" w:rsidRDefault="007E5E76" w:rsidP="00A019AB">
      <w:pPr>
        <w:spacing w:after="300"/>
        <w:jc w:val="both"/>
        <w:rPr>
          <w:rFonts w:ascii="Arial" w:eastAsia="Times New Roman" w:hAnsi="Arial" w:cs="Arial"/>
          <w:lang w:eastAsia="en-GB"/>
        </w:rPr>
      </w:pPr>
      <w:r w:rsidRPr="00774163">
        <w:rPr>
          <w:rFonts w:ascii="Arial" w:eastAsia="Times New Roman" w:hAnsi="Arial" w:cs="Arial"/>
          <w:lang w:eastAsia="en-GB"/>
        </w:rPr>
        <w:t>The legal framework for this policy is supported through</w:t>
      </w:r>
      <w:r w:rsidR="00296626" w:rsidRPr="00774163">
        <w:rPr>
          <w:rFonts w:ascii="Arial" w:eastAsia="Times New Roman" w:hAnsi="Arial" w:cs="Arial"/>
          <w:lang w:eastAsia="en-GB"/>
        </w:rPr>
        <w:t xml:space="preserve"> the following Acts</w:t>
      </w:r>
      <w:r w:rsidRPr="00774163">
        <w:rPr>
          <w:rFonts w:ascii="Arial" w:eastAsia="Times New Roman" w:hAnsi="Arial" w:cs="Arial"/>
          <w:lang w:eastAsia="en-GB"/>
        </w:rPr>
        <w:t>:</w:t>
      </w:r>
    </w:p>
    <w:p w14:paraId="45E31C1D" w14:textId="01C5FD92" w:rsidR="00296626" w:rsidRPr="00774163" w:rsidRDefault="00296626" w:rsidP="00A019AB">
      <w:pPr>
        <w:numPr>
          <w:ilvl w:val="0"/>
          <w:numId w:val="6"/>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Adoption and Children Act (2002)</w:t>
      </w:r>
    </w:p>
    <w:p w14:paraId="34BA548F" w14:textId="77777777" w:rsidR="00296626" w:rsidRPr="00774163" w:rsidRDefault="00296626" w:rsidP="00A019AB">
      <w:pPr>
        <w:numPr>
          <w:ilvl w:val="0"/>
          <w:numId w:val="6"/>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Children Act (1989 and 2004)</w:t>
      </w:r>
    </w:p>
    <w:p w14:paraId="0A0988B1" w14:textId="622F2674" w:rsidR="007E5E76" w:rsidRPr="00774163" w:rsidRDefault="007E5E76" w:rsidP="00A019AB">
      <w:pPr>
        <w:numPr>
          <w:ilvl w:val="0"/>
          <w:numId w:val="6"/>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Childcare Act 2006</w:t>
      </w:r>
    </w:p>
    <w:p w14:paraId="01595589" w14:textId="6462F93A" w:rsidR="007E5E76" w:rsidRPr="00774163" w:rsidRDefault="007E5E76" w:rsidP="00A019AB">
      <w:pPr>
        <w:numPr>
          <w:ilvl w:val="0"/>
          <w:numId w:val="6"/>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Children and Young Persons Act (2008)</w:t>
      </w:r>
    </w:p>
    <w:p w14:paraId="44000B73" w14:textId="491D8291" w:rsidR="00296626" w:rsidRPr="00774163" w:rsidRDefault="00296626" w:rsidP="00A019AB">
      <w:pPr>
        <w:numPr>
          <w:ilvl w:val="0"/>
          <w:numId w:val="6"/>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Children and Families Act (2014)</w:t>
      </w:r>
    </w:p>
    <w:p w14:paraId="401F802C" w14:textId="53BFCF90" w:rsidR="007E5E76" w:rsidRPr="00774163" w:rsidRDefault="007E5E76" w:rsidP="00A019AB">
      <w:pPr>
        <w:numPr>
          <w:ilvl w:val="0"/>
          <w:numId w:val="6"/>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Children and Social Work Act (2017).</w:t>
      </w:r>
    </w:p>
    <w:p w14:paraId="6B1361CB" w14:textId="54B27C05" w:rsidR="007E5E76" w:rsidRPr="00774163" w:rsidRDefault="007E5E76" w:rsidP="00A019AB">
      <w:pPr>
        <w:spacing w:after="300"/>
        <w:jc w:val="both"/>
        <w:rPr>
          <w:rFonts w:ascii="Arial" w:eastAsia="Times New Roman" w:hAnsi="Arial" w:cs="Arial"/>
          <w:lang w:eastAsia="en-GB"/>
        </w:rPr>
      </w:pPr>
      <w:r w:rsidRPr="00774163">
        <w:rPr>
          <w:rFonts w:ascii="Arial" w:eastAsia="Times New Roman" w:hAnsi="Arial" w:cs="Arial"/>
          <w:lang w:eastAsia="en-GB"/>
        </w:rPr>
        <w:t xml:space="preserve">All our </w:t>
      </w:r>
      <w:r w:rsidR="00C3696B" w:rsidRPr="00774163">
        <w:rPr>
          <w:rFonts w:ascii="Arial" w:eastAsia="Times New Roman" w:hAnsi="Arial" w:cs="Arial"/>
          <w:lang w:eastAsia="en-GB"/>
        </w:rPr>
        <w:t xml:space="preserve">Nursery staff </w:t>
      </w:r>
      <w:r w:rsidRPr="00774163">
        <w:rPr>
          <w:rFonts w:ascii="Arial" w:eastAsia="Times New Roman" w:hAnsi="Arial" w:cs="Arial"/>
          <w:lang w:eastAsia="en-GB"/>
        </w:rPr>
        <w:t>are committed to doing all they can to support all children to achieve their full potential. The nursery staff team are all trained to understand our safeguarding policy and procedures.</w:t>
      </w:r>
      <w:r w:rsidR="00C3696B" w:rsidRPr="00774163">
        <w:rPr>
          <w:rFonts w:ascii="Arial" w:eastAsia="Times New Roman" w:hAnsi="Arial" w:cs="Arial"/>
          <w:lang w:eastAsia="en-GB"/>
        </w:rPr>
        <w:t xml:space="preserve"> </w:t>
      </w:r>
      <w:r w:rsidRPr="00774163">
        <w:rPr>
          <w:rFonts w:ascii="Arial" w:eastAsia="Times New Roman" w:hAnsi="Arial" w:cs="Arial"/>
          <w:lang w:eastAsia="en-GB"/>
        </w:rPr>
        <w:t xml:space="preserve">Practitioners are </w:t>
      </w:r>
      <w:r w:rsidR="00C3696B" w:rsidRPr="00774163">
        <w:rPr>
          <w:rFonts w:ascii="Arial" w:eastAsia="Times New Roman" w:hAnsi="Arial" w:cs="Arial"/>
          <w:lang w:eastAsia="en-GB"/>
        </w:rPr>
        <w:t>always supported by management,</w:t>
      </w:r>
      <w:r w:rsidRPr="00774163">
        <w:rPr>
          <w:rFonts w:ascii="Arial" w:eastAsia="Times New Roman" w:hAnsi="Arial" w:cs="Arial"/>
          <w:lang w:eastAsia="en-GB"/>
        </w:rPr>
        <w:t xml:space="preserve"> and we have an </w:t>
      </w:r>
      <w:r w:rsidR="00C3696B" w:rsidRPr="00774163">
        <w:rPr>
          <w:rFonts w:ascii="Arial" w:eastAsia="Times New Roman" w:hAnsi="Arial" w:cs="Arial"/>
          <w:lang w:eastAsia="en-GB"/>
        </w:rPr>
        <w:t>open-door</w:t>
      </w:r>
      <w:r w:rsidRPr="00774163">
        <w:rPr>
          <w:rFonts w:ascii="Arial" w:eastAsia="Times New Roman" w:hAnsi="Arial" w:cs="Arial"/>
          <w:lang w:eastAsia="en-GB"/>
        </w:rPr>
        <w:t xml:space="preserve"> policy if they need to discuss any sensitive issues regarding </w:t>
      </w:r>
      <w:r w:rsidR="00C3696B" w:rsidRPr="00774163">
        <w:rPr>
          <w:rFonts w:ascii="Arial" w:eastAsia="Times New Roman" w:hAnsi="Arial" w:cs="Arial"/>
          <w:lang w:eastAsia="en-GB"/>
        </w:rPr>
        <w:t>any</w:t>
      </w:r>
      <w:r w:rsidRPr="00774163">
        <w:rPr>
          <w:rFonts w:ascii="Arial" w:eastAsia="Times New Roman" w:hAnsi="Arial" w:cs="Arial"/>
          <w:lang w:eastAsia="en-GB"/>
        </w:rPr>
        <w:t xml:space="preserve"> child</w:t>
      </w:r>
      <w:r w:rsidR="00C3696B" w:rsidRPr="00774163">
        <w:rPr>
          <w:rFonts w:ascii="Arial" w:eastAsia="Times New Roman" w:hAnsi="Arial" w:cs="Arial"/>
          <w:lang w:eastAsia="en-GB"/>
        </w:rPr>
        <w:t>(ren)</w:t>
      </w:r>
      <w:r w:rsidRPr="00774163">
        <w:rPr>
          <w:rFonts w:ascii="Arial" w:eastAsia="Times New Roman" w:hAnsi="Arial" w:cs="Arial"/>
          <w:lang w:eastAsia="en-GB"/>
        </w:rPr>
        <w:t>.</w:t>
      </w:r>
    </w:p>
    <w:p w14:paraId="619B8D60" w14:textId="5E4C9CD0" w:rsidR="007E5E76" w:rsidRPr="00774163" w:rsidRDefault="007E5E76" w:rsidP="00A019AB">
      <w:pPr>
        <w:spacing w:after="300"/>
        <w:jc w:val="both"/>
        <w:rPr>
          <w:rFonts w:ascii="Arial" w:eastAsia="Times New Roman" w:hAnsi="Arial" w:cs="Arial"/>
          <w:lang w:eastAsia="en-GB"/>
        </w:rPr>
      </w:pPr>
      <w:r w:rsidRPr="00774163">
        <w:rPr>
          <w:rFonts w:ascii="Arial" w:eastAsia="Times New Roman" w:hAnsi="Arial" w:cs="Arial"/>
          <w:lang w:eastAsia="en-GB"/>
        </w:rPr>
        <w:t>Where applicable, we will contribute to any assessment about the child, such as those carried out under local authorities’ assessment frameworks or Early Help Assessment (EHA) and to any multi-agency meetings, case conferences or strategy meetings in relation to the child’s learning and development. The child’s key person will attend meetings as appropriate.</w:t>
      </w:r>
    </w:p>
    <w:p w14:paraId="06547BC6" w14:textId="08B65197" w:rsidR="007E5E76" w:rsidRPr="00774163" w:rsidRDefault="00CA09AA" w:rsidP="00A019AB">
      <w:pPr>
        <w:spacing w:after="300"/>
        <w:jc w:val="both"/>
        <w:rPr>
          <w:rFonts w:ascii="Arial" w:eastAsia="Times New Roman" w:hAnsi="Arial" w:cs="Arial"/>
          <w:lang w:eastAsia="en-GB"/>
        </w:rPr>
      </w:pPr>
      <w:r w:rsidRPr="00774163">
        <w:rPr>
          <w:rFonts w:ascii="Arial" w:eastAsia="Times New Roman" w:hAnsi="Arial" w:cs="Arial"/>
          <w:b/>
          <w:bCs/>
          <w:lang w:eastAsia="en-GB"/>
        </w:rPr>
        <w:lastRenderedPageBreak/>
        <w:t xml:space="preserve">Every </w:t>
      </w:r>
      <w:r w:rsidR="007E5E76" w:rsidRPr="00774163">
        <w:rPr>
          <w:rFonts w:ascii="Arial" w:eastAsia="Times New Roman" w:hAnsi="Arial" w:cs="Arial"/>
          <w:lang w:eastAsia="en-GB"/>
        </w:rPr>
        <w:t>child i</w:t>
      </w:r>
      <w:r w:rsidRPr="00774163">
        <w:rPr>
          <w:rFonts w:ascii="Arial" w:eastAsia="Times New Roman" w:hAnsi="Arial" w:cs="Arial"/>
          <w:lang w:eastAsia="en-GB"/>
        </w:rPr>
        <w:t>n the nursery has an</w:t>
      </w:r>
      <w:r w:rsidR="007E5E76" w:rsidRPr="00774163">
        <w:rPr>
          <w:rFonts w:ascii="Arial" w:eastAsia="Times New Roman" w:hAnsi="Arial" w:cs="Arial"/>
          <w:lang w:eastAsia="en-GB"/>
        </w:rPr>
        <w:t xml:space="preserve"> allocated key person. The key person will support the child initially with transition and settling in and then continue to support and build up a relationship with the child, </w:t>
      </w:r>
      <w:r w:rsidRPr="00774163">
        <w:rPr>
          <w:rFonts w:ascii="Arial" w:eastAsia="Times New Roman" w:hAnsi="Arial" w:cs="Arial"/>
          <w:lang w:eastAsia="en-GB"/>
        </w:rPr>
        <w:t xml:space="preserve">Caregivers, </w:t>
      </w:r>
      <w:r w:rsidR="007E5E76" w:rsidRPr="00774163">
        <w:rPr>
          <w:rFonts w:ascii="Arial" w:eastAsia="Times New Roman" w:hAnsi="Arial" w:cs="Arial"/>
          <w:lang w:eastAsia="en-GB"/>
        </w:rPr>
        <w:t>and any other agencies</w:t>
      </w:r>
      <w:r w:rsidRPr="00774163">
        <w:rPr>
          <w:rFonts w:ascii="Arial" w:eastAsia="Times New Roman" w:hAnsi="Arial" w:cs="Arial"/>
          <w:lang w:eastAsia="en-GB"/>
        </w:rPr>
        <w:t xml:space="preserve">. </w:t>
      </w:r>
      <w:r w:rsidR="007E5E76" w:rsidRPr="00774163">
        <w:rPr>
          <w:rFonts w:ascii="Arial" w:eastAsia="Times New Roman" w:hAnsi="Arial" w:cs="Arial"/>
          <w:lang w:eastAsia="en-GB"/>
        </w:rPr>
        <w:t xml:space="preserve">Regular contact will be maintained with the </w:t>
      </w:r>
      <w:r w:rsidRPr="00774163">
        <w:rPr>
          <w:rFonts w:ascii="Arial" w:eastAsia="Times New Roman" w:hAnsi="Arial" w:cs="Arial"/>
          <w:lang w:eastAsia="en-GB"/>
        </w:rPr>
        <w:t xml:space="preserve">Caregivers, </w:t>
      </w:r>
      <w:r w:rsidR="007E5E76" w:rsidRPr="00774163">
        <w:rPr>
          <w:rFonts w:ascii="Arial" w:eastAsia="Times New Roman" w:hAnsi="Arial" w:cs="Arial"/>
          <w:lang w:eastAsia="en-GB"/>
        </w:rPr>
        <w:t>throughout the child’s time at the nursery a</w:t>
      </w:r>
      <w:r w:rsidRPr="00774163">
        <w:rPr>
          <w:rFonts w:ascii="Arial" w:eastAsia="Times New Roman" w:hAnsi="Arial" w:cs="Arial"/>
          <w:lang w:eastAsia="en-GB"/>
        </w:rPr>
        <w:t>s well as</w:t>
      </w:r>
      <w:r w:rsidR="007E5E76" w:rsidRPr="00774163">
        <w:rPr>
          <w:rFonts w:ascii="Arial" w:eastAsia="Times New Roman" w:hAnsi="Arial" w:cs="Arial"/>
          <w:lang w:eastAsia="en-GB"/>
        </w:rPr>
        <w:t xml:space="preserve"> the social worker </w:t>
      </w:r>
      <w:r w:rsidR="002437E7" w:rsidRPr="00774163">
        <w:rPr>
          <w:rFonts w:ascii="Arial" w:eastAsia="Times New Roman" w:hAnsi="Arial" w:cs="Arial"/>
          <w:lang w:eastAsia="en-GB"/>
        </w:rPr>
        <w:t>and professionals</w:t>
      </w:r>
      <w:r w:rsidRPr="00774163">
        <w:rPr>
          <w:rFonts w:ascii="Arial" w:eastAsia="Times New Roman" w:hAnsi="Arial" w:cs="Arial"/>
          <w:lang w:eastAsia="en-GB"/>
        </w:rPr>
        <w:t xml:space="preserve">. </w:t>
      </w:r>
      <w:r w:rsidR="007E5E76" w:rsidRPr="00774163">
        <w:rPr>
          <w:rFonts w:ascii="Arial" w:eastAsia="Times New Roman" w:hAnsi="Arial" w:cs="Arial"/>
          <w:lang w:eastAsia="en-GB"/>
        </w:rPr>
        <w:t>Whe</w:t>
      </w:r>
      <w:r w:rsidR="002437E7" w:rsidRPr="00774163">
        <w:rPr>
          <w:rFonts w:ascii="Arial" w:eastAsia="Times New Roman" w:hAnsi="Arial" w:cs="Arial"/>
          <w:lang w:eastAsia="en-GB"/>
        </w:rPr>
        <w:t>n required,</w:t>
      </w:r>
      <w:r w:rsidR="007E5E76" w:rsidRPr="00774163">
        <w:rPr>
          <w:rFonts w:ascii="Arial" w:eastAsia="Times New Roman" w:hAnsi="Arial" w:cs="Arial"/>
          <w:lang w:eastAsia="en-GB"/>
        </w:rPr>
        <w:t xml:space="preserve"> the nursery will develop a care plan with </w:t>
      </w:r>
      <w:r w:rsidR="002437E7" w:rsidRPr="00774163">
        <w:rPr>
          <w:rFonts w:ascii="Arial" w:eastAsia="Times New Roman" w:hAnsi="Arial" w:cs="Arial"/>
          <w:lang w:eastAsia="en-GB"/>
        </w:rPr>
        <w:t xml:space="preserve">Caregivers, </w:t>
      </w:r>
      <w:r w:rsidR="007E5E76" w:rsidRPr="00774163">
        <w:rPr>
          <w:rFonts w:ascii="Arial" w:eastAsia="Times New Roman" w:hAnsi="Arial" w:cs="Arial"/>
          <w:lang w:eastAsia="en-GB"/>
        </w:rPr>
        <w:t xml:space="preserve"> and </w:t>
      </w:r>
      <w:r w:rsidR="002437E7" w:rsidRPr="00774163">
        <w:rPr>
          <w:rFonts w:ascii="Arial" w:eastAsia="Times New Roman" w:hAnsi="Arial" w:cs="Arial"/>
          <w:lang w:eastAsia="en-GB"/>
        </w:rPr>
        <w:t xml:space="preserve">other </w:t>
      </w:r>
      <w:r w:rsidR="007E5E76" w:rsidRPr="00774163">
        <w:rPr>
          <w:rFonts w:ascii="Arial" w:eastAsia="Times New Roman" w:hAnsi="Arial" w:cs="Arial"/>
          <w:lang w:eastAsia="en-GB"/>
        </w:rPr>
        <w:t>professionals</w:t>
      </w:r>
      <w:r w:rsidR="002437E7" w:rsidRPr="00774163">
        <w:rPr>
          <w:rFonts w:ascii="Arial" w:eastAsia="Times New Roman" w:hAnsi="Arial" w:cs="Arial"/>
          <w:lang w:eastAsia="en-GB"/>
        </w:rPr>
        <w:t xml:space="preserve">, which </w:t>
      </w:r>
      <w:r w:rsidR="007E5E76" w:rsidRPr="00774163">
        <w:rPr>
          <w:rFonts w:ascii="Arial" w:eastAsia="Times New Roman" w:hAnsi="Arial" w:cs="Arial"/>
          <w:lang w:eastAsia="en-GB"/>
        </w:rPr>
        <w:t>will include:</w:t>
      </w:r>
      <w:r w:rsidR="002437E7" w:rsidRPr="00774163">
        <w:rPr>
          <w:rFonts w:ascii="Arial" w:eastAsia="Times New Roman" w:hAnsi="Arial" w:cs="Arial"/>
          <w:lang w:eastAsia="en-GB"/>
        </w:rPr>
        <w:t xml:space="preserve"> the following:</w:t>
      </w:r>
    </w:p>
    <w:p w14:paraId="721D020A" w14:textId="77777777" w:rsidR="007E5E76"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The child’s emotional needs and how they are to be met</w:t>
      </w:r>
    </w:p>
    <w:p w14:paraId="5DE432CA" w14:textId="77777777" w:rsidR="007E5E76"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How any emotional issues and problems that affect behaviour are to be managed</w:t>
      </w:r>
    </w:p>
    <w:p w14:paraId="167D64A6" w14:textId="1650E06E" w:rsidR="007E5E76"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The child’s sense of self, culture, language and identity – how this is to be supported</w:t>
      </w:r>
    </w:p>
    <w:p w14:paraId="638AF20B" w14:textId="77777777" w:rsidR="007E5E76"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The child’s need for sociability and friendship</w:t>
      </w:r>
    </w:p>
    <w:p w14:paraId="6474839C" w14:textId="77777777" w:rsidR="007E5E76"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The child’s interests and abilities and possible learning journey pathway</w:t>
      </w:r>
    </w:p>
    <w:p w14:paraId="7A58E423" w14:textId="77777777" w:rsidR="002437E7"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How any special needs will be supported.</w:t>
      </w:r>
    </w:p>
    <w:p w14:paraId="236FE257" w14:textId="77777777" w:rsidR="002437E7"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What contact the child has with his/her birth parent(s) and what arrangements will be in place for supervised contact. If this is to be in the setting, when, where and what form the contact will take will be discussed and agreed</w:t>
      </w:r>
      <w:r w:rsidR="002437E7" w:rsidRPr="00774163">
        <w:rPr>
          <w:rFonts w:ascii="Arial" w:eastAsia="Times New Roman" w:hAnsi="Arial" w:cs="Arial"/>
          <w:lang w:eastAsia="en-GB"/>
        </w:rPr>
        <w:t xml:space="preserve"> on.</w:t>
      </w:r>
    </w:p>
    <w:p w14:paraId="4703DD37" w14:textId="77777777" w:rsidR="002437E7"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Who may collect the child from nursery and who may receive information about the child</w:t>
      </w:r>
    </w:p>
    <w:p w14:paraId="1DD96C62" w14:textId="1BA8DE92" w:rsidR="002437E7"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Wherever possible, and where the plan is for the child to return to their home, the birth parent(s) should be involved in </w:t>
      </w:r>
      <w:r w:rsidR="002437E7" w:rsidRPr="00774163">
        <w:rPr>
          <w:rFonts w:ascii="Arial" w:eastAsia="Times New Roman" w:hAnsi="Arial" w:cs="Arial"/>
          <w:lang w:eastAsia="en-GB"/>
        </w:rPr>
        <w:t>planning, etc</w:t>
      </w:r>
    </w:p>
    <w:p w14:paraId="7D273237" w14:textId="77777777" w:rsidR="002437E7" w:rsidRPr="00774163" w:rsidRDefault="002437E7" w:rsidP="00A019AB">
      <w:pPr>
        <w:numPr>
          <w:ilvl w:val="0"/>
          <w:numId w:val="7"/>
        </w:numPr>
        <w:spacing w:before="100" w:beforeAutospacing="1" w:after="100" w:afterAutospacing="1"/>
        <w:jc w:val="both"/>
        <w:rPr>
          <w:rFonts w:ascii="Arial" w:eastAsia="Times New Roman" w:hAnsi="Arial" w:cs="Arial"/>
          <w:lang w:eastAsia="en-GB"/>
        </w:rPr>
      </w:pPr>
    </w:p>
    <w:p w14:paraId="761B1BCA" w14:textId="128731F0" w:rsidR="002437E7" w:rsidRPr="00774163" w:rsidRDefault="007E5E76" w:rsidP="00A019AB">
      <w:pPr>
        <w:numPr>
          <w:ilvl w:val="0"/>
          <w:numId w:val="7"/>
        </w:numPr>
        <w:spacing w:before="100" w:beforeAutospacing="1" w:after="100" w:afterAutospacing="1"/>
        <w:jc w:val="both"/>
        <w:rPr>
          <w:rFonts w:ascii="Arial" w:eastAsia="Times New Roman" w:hAnsi="Arial" w:cs="Arial"/>
          <w:lang w:eastAsia="en-GB"/>
        </w:rPr>
      </w:pPr>
      <w:r w:rsidRPr="00774163">
        <w:rPr>
          <w:rFonts w:ascii="Arial" w:eastAsia="Times New Roman" w:hAnsi="Arial" w:cs="Arial"/>
          <w:lang w:eastAsia="en-GB"/>
        </w:rPr>
        <w:t xml:space="preserve">Where applicable, </w:t>
      </w:r>
      <w:r w:rsidR="002437E7" w:rsidRPr="00774163">
        <w:rPr>
          <w:rFonts w:ascii="Arial" w:eastAsia="Times New Roman" w:hAnsi="Arial" w:cs="Arial"/>
          <w:lang w:eastAsia="en-GB"/>
        </w:rPr>
        <w:t xml:space="preserve">the nursery </w:t>
      </w:r>
      <w:r w:rsidRPr="00774163">
        <w:rPr>
          <w:rFonts w:ascii="Arial" w:eastAsia="Times New Roman" w:hAnsi="Arial" w:cs="Arial"/>
          <w:lang w:eastAsia="en-GB"/>
        </w:rPr>
        <w:t xml:space="preserve">will complete a Personal Education Plan (PEP) for any children aged three to five in partnership with the social worker </w:t>
      </w:r>
      <w:r w:rsidR="002437E7" w:rsidRPr="00774163">
        <w:rPr>
          <w:rFonts w:ascii="Arial" w:eastAsia="Times New Roman" w:hAnsi="Arial" w:cs="Arial"/>
          <w:lang w:eastAsia="en-GB"/>
        </w:rPr>
        <w:t>and other professionals.</w:t>
      </w:r>
    </w:p>
    <w:p w14:paraId="4E7B47CE" w14:textId="3B254C39" w:rsidR="007E5E76" w:rsidRPr="00774163" w:rsidRDefault="006E5922" w:rsidP="00A019AB">
      <w:pPr>
        <w:spacing w:after="300"/>
        <w:jc w:val="both"/>
        <w:rPr>
          <w:rFonts w:ascii="Arial" w:eastAsia="Times New Roman" w:hAnsi="Arial" w:cs="Arial"/>
          <w:lang w:eastAsia="en-GB"/>
        </w:rPr>
      </w:pPr>
      <w:r w:rsidRPr="00774163">
        <w:rPr>
          <w:rFonts w:ascii="Arial" w:eastAsia="Times New Roman" w:hAnsi="Arial" w:cs="Arial"/>
          <w:lang w:eastAsia="en-GB"/>
        </w:rPr>
        <w:t>As a statutory</w:t>
      </w:r>
      <w:r w:rsidR="007E5E76" w:rsidRPr="00774163">
        <w:rPr>
          <w:rFonts w:ascii="Arial" w:eastAsia="Times New Roman" w:hAnsi="Arial" w:cs="Arial"/>
          <w:lang w:eastAsia="en-GB"/>
        </w:rPr>
        <w:t xml:space="preserve"> duty</w:t>
      </w:r>
      <w:r w:rsidRPr="00774163">
        <w:rPr>
          <w:rFonts w:ascii="Arial" w:eastAsia="Times New Roman" w:hAnsi="Arial" w:cs="Arial"/>
          <w:lang w:eastAsia="en-GB"/>
        </w:rPr>
        <w:t xml:space="preserve">, </w:t>
      </w:r>
      <w:r w:rsidR="007E5E76" w:rsidRPr="00774163">
        <w:rPr>
          <w:rFonts w:ascii="Arial" w:eastAsia="Times New Roman" w:hAnsi="Arial" w:cs="Arial"/>
          <w:lang w:eastAsia="en-GB"/>
        </w:rPr>
        <w:t xml:space="preserve">the Nursery </w:t>
      </w:r>
      <w:r w:rsidRPr="00774163">
        <w:rPr>
          <w:rFonts w:ascii="Arial" w:eastAsia="Times New Roman" w:hAnsi="Arial" w:cs="Arial"/>
          <w:lang w:eastAsia="en-GB"/>
        </w:rPr>
        <w:t>will</w:t>
      </w:r>
      <w:r w:rsidR="007E5E76" w:rsidRPr="00774163">
        <w:rPr>
          <w:rFonts w:ascii="Arial" w:eastAsia="Times New Roman" w:hAnsi="Arial" w:cs="Arial"/>
          <w:lang w:eastAsia="en-GB"/>
        </w:rPr>
        <w:t xml:space="preserve"> inform the local authority </w:t>
      </w:r>
      <w:r w:rsidRPr="00774163">
        <w:rPr>
          <w:rFonts w:ascii="Arial" w:eastAsia="Times New Roman" w:hAnsi="Arial" w:cs="Arial"/>
          <w:lang w:eastAsia="en-GB"/>
        </w:rPr>
        <w:t>when the nursery is</w:t>
      </w:r>
      <w:r w:rsidR="007E5E76" w:rsidRPr="00774163">
        <w:rPr>
          <w:rFonts w:ascii="Arial" w:eastAsia="Times New Roman" w:hAnsi="Arial" w:cs="Arial"/>
          <w:lang w:eastAsia="en-GB"/>
        </w:rPr>
        <w:t xml:space="preserve"> made aware of a child who</w:t>
      </w:r>
      <w:r w:rsidRPr="00774163">
        <w:rPr>
          <w:rFonts w:ascii="Arial" w:eastAsia="Times New Roman" w:hAnsi="Arial" w:cs="Arial"/>
          <w:lang w:eastAsia="en-GB"/>
        </w:rPr>
        <w:t xml:space="preserve"> is</w:t>
      </w:r>
      <w:r w:rsidR="007E5E76" w:rsidRPr="00774163">
        <w:rPr>
          <w:rFonts w:ascii="Arial" w:eastAsia="Times New Roman" w:hAnsi="Arial" w:cs="Arial"/>
          <w:lang w:eastAsia="en-GB"/>
        </w:rPr>
        <w:t xml:space="preserve"> subject to </w:t>
      </w:r>
      <w:r w:rsidRPr="00774163">
        <w:rPr>
          <w:rFonts w:ascii="Arial" w:eastAsia="Times New Roman" w:hAnsi="Arial" w:cs="Arial"/>
          <w:lang w:eastAsia="en-GB"/>
        </w:rPr>
        <w:t xml:space="preserve">a </w:t>
      </w:r>
      <w:r w:rsidR="007E5E76" w:rsidRPr="00774163">
        <w:rPr>
          <w:rFonts w:ascii="Arial" w:eastAsia="Times New Roman" w:hAnsi="Arial" w:cs="Arial"/>
          <w:lang w:eastAsia="en-GB"/>
        </w:rPr>
        <w:t>private fostering arrangements</w:t>
      </w:r>
      <w:r w:rsidRPr="00774163">
        <w:rPr>
          <w:rFonts w:ascii="Arial" w:eastAsia="Times New Roman" w:hAnsi="Arial" w:cs="Arial"/>
          <w:lang w:eastAsia="en-GB"/>
        </w:rPr>
        <w:t xml:space="preserve"> </w:t>
      </w:r>
      <w:r w:rsidR="007E5E76" w:rsidRPr="00774163">
        <w:rPr>
          <w:rFonts w:ascii="Arial" w:eastAsia="Times New Roman" w:hAnsi="Arial" w:cs="Arial"/>
          <w:lang w:eastAsia="en-GB"/>
        </w:rPr>
        <w:t>by contacting the local authority children’s social care team.</w:t>
      </w:r>
    </w:p>
    <w:p w14:paraId="6D4224DE" w14:textId="77777777" w:rsidR="007E5E76" w:rsidRPr="00876BAE" w:rsidRDefault="007E5E76" w:rsidP="00A019AB">
      <w:pPr>
        <w:jc w:val="both"/>
        <w:rPr>
          <w:rFonts w:ascii="Arial" w:hAnsi="Arial" w:cs="Arial"/>
          <w:color w:val="00B050"/>
        </w:rPr>
      </w:pPr>
    </w:p>
    <w:sectPr w:rsidR="007E5E76" w:rsidRPr="00876B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622E" w14:textId="77777777" w:rsidR="00E35ACF" w:rsidRDefault="00E35ACF" w:rsidP="00150D95">
      <w:r>
        <w:separator/>
      </w:r>
    </w:p>
  </w:endnote>
  <w:endnote w:type="continuationSeparator" w:id="0">
    <w:p w14:paraId="58E12C41" w14:textId="77777777" w:rsidR="00E35ACF" w:rsidRDefault="00E35ACF" w:rsidP="0015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D262" w14:textId="77777777" w:rsidR="00B92946" w:rsidRDefault="00B9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5C09" w14:textId="77777777" w:rsidR="00B92946" w:rsidRPr="00EC6206" w:rsidRDefault="00B92946" w:rsidP="00B92946">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48B59AFD" w14:textId="77777777" w:rsidR="00B92946" w:rsidRPr="00EC6206" w:rsidRDefault="00B92946" w:rsidP="00B92946">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7A07ADF4" w14:textId="77777777" w:rsidR="00B92946" w:rsidRPr="00EC6206" w:rsidRDefault="00B92946" w:rsidP="00B92946">
    <w:pPr>
      <w:rPr>
        <w:b/>
        <w:bCs/>
        <w:sz w:val="13"/>
        <w:szCs w:val="13"/>
      </w:rPr>
    </w:pPr>
  </w:p>
  <w:p w14:paraId="6C6B31CE" w14:textId="1B299644" w:rsidR="00150D95" w:rsidRPr="00B92946" w:rsidRDefault="00150D95" w:rsidP="00B92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9B13" w14:textId="77777777" w:rsidR="00B92946" w:rsidRDefault="00B9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E324" w14:textId="77777777" w:rsidR="00E35ACF" w:rsidRDefault="00E35ACF" w:rsidP="00150D95">
      <w:r>
        <w:separator/>
      </w:r>
    </w:p>
  </w:footnote>
  <w:footnote w:type="continuationSeparator" w:id="0">
    <w:p w14:paraId="00D245FC" w14:textId="77777777" w:rsidR="00E35ACF" w:rsidRDefault="00E35ACF" w:rsidP="0015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A9C" w14:textId="77777777" w:rsidR="00B92946" w:rsidRDefault="00B9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34EA" w14:textId="77777777" w:rsidR="00B92946" w:rsidRDefault="00B92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16CB" w14:textId="77777777" w:rsidR="00B92946" w:rsidRDefault="00B92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94B"/>
    <w:multiLevelType w:val="multilevel"/>
    <w:tmpl w:val="846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8152D"/>
    <w:multiLevelType w:val="multilevel"/>
    <w:tmpl w:val="4D1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638DE"/>
    <w:multiLevelType w:val="multilevel"/>
    <w:tmpl w:val="AD0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534C0"/>
    <w:multiLevelType w:val="multilevel"/>
    <w:tmpl w:val="ED3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9EE"/>
    <w:multiLevelType w:val="multilevel"/>
    <w:tmpl w:val="F6D2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40500"/>
    <w:multiLevelType w:val="multilevel"/>
    <w:tmpl w:val="1F9AC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23F4D"/>
    <w:multiLevelType w:val="multilevel"/>
    <w:tmpl w:val="81A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914CA"/>
    <w:multiLevelType w:val="multilevel"/>
    <w:tmpl w:val="8716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D0C18"/>
    <w:multiLevelType w:val="multilevel"/>
    <w:tmpl w:val="4F6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571413">
    <w:abstractNumId w:val="2"/>
  </w:num>
  <w:num w:numId="2" w16cid:durableId="1478693177">
    <w:abstractNumId w:val="5"/>
  </w:num>
  <w:num w:numId="3" w16cid:durableId="1699424840">
    <w:abstractNumId w:val="1"/>
  </w:num>
  <w:num w:numId="4" w16cid:durableId="1482186429">
    <w:abstractNumId w:val="8"/>
  </w:num>
  <w:num w:numId="5" w16cid:durableId="858814041">
    <w:abstractNumId w:val="7"/>
  </w:num>
  <w:num w:numId="6" w16cid:durableId="807162413">
    <w:abstractNumId w:val="4"/>
  </w:num>
  <w:num w:numId="7" w16cid:durableId="1643608783">
    <w:abstractNumId w:val="0"/>
  </w:num>
  <w:num w:numId="8" w16cid:durableId="943654349">
    <w:abstractNumId w:val="6"/>
  </w:num>
  <w:num w:numId="9" w16cid:durableId="1001935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76"/>
    <w:rsid w:val="000B0AD7"/>
    <w:rsid w:val="000F6D02"/>
    <w:rsid w:val="00114AC2"/>
    <w:rsid w:val="00150D95"/>
    <w:rsid w:val="001B1DD5"/>
    <w:rsid w:val="002437E7"/>
    <w:rsid w:val="002446F3"/>
    <w:rsid w:val="00296626"/>
    <w:rsid w:val="002C7B1A"/>
    <w:rsid w:val="0033091C"/>
    <w:rsid w:val="00553C62"/>
    <w:rsid w:val="005A012F"/>
    <w:rsid w:val="006E5922"/>
    <w:rsid w:val="00774163"/>
    <w:rsid w:val="00797D8B"/>
    <w:rsid w:val="007C1B10"/>
    <w:rsid w:val="007C2C4D"/>
    <w:rsid w:val="007C4046"/>
    <w:rsid w:val="007E5E76"/>
    <w:rsid w:val="00876BAE"/>
    <w:rsid w:val="00912FB3"/>
    <w:rsid w:val="009B450D"/>
    <w:rsid w:val="00A019AB"/>
    <w:rsid w:val="00A61642"/>
    <w:rsid w:val="00B125BD"/>
    <w:rsid w:val="00B92946"/>
    <w:rsid w:val="00BA0525"/>
    <w:rsid w:val="00BA46D5"/>
    <w:rsid w:val="00C033D3"/>
    <w:rsid w:val="00C3696B"/>
    <w:rsid w:val="00C73F1C"/>
    <w:rsid w:val="00CA09AA"/>
    <w:rsid w:val="00D05B7C"/>
    <w:rsid w:val="00DB4BD2"/>
    <w:rsid w:val="00E17CF9"/>
    <w:rsid w:val="00E35ACF"/>
    <w:rsid w:val="00E65B79"/>
    <w:rsid w:val="00EC0E02"/>
    <w:rsid w:val="00F030F2"/>
    <w:rsid w:val="00FC37D0"/>
    <w:rsid w:val="00FE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DA7D"/>
  <w15:chartTrackingRefBased/>
  <w15:docId w15:val="{DE06399F-A656-1342-9ECB-C76238B4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E7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E5E76"/>
    <w:rPr>
      <w:b/>
      <w:bCs/>
    </w:rPr>
  </w:style>
  <w:style w:type="character" w:customStyle="1" w:styleId="apple-converted-space">
    <w:name w:val="apple-converted-space"/>
    <w:basedOn w:val="DefaultParagraphFont"/>
    <w:rsid w:val="007E5E76"/>
  </w:style>
  <w:style w:type="paragraph" w:styleId="Header">
    <w:name w:val="header"/>
    <w:basedOn w:val="Normal"/>
    <w:link w:val="HeaderChar"/>
    <w:uiPriority w:val="99"/>
    <w:unhideWhenUsed/>
    <w:rsid w:val="00150D95"/>
    <w:pPr>
      <w:tabs>
        <w:tab w:val="center" w:pos="4513"/>
        <w:tab w:val="right" w:pos="9026"/>
      </w:tabs>
    </w:pPr>
  </w:style>
  <w:style w:type="character" w:customStyle="1" w:styleId="HeaderChar">
    <w:name w:val="Header Char"/>
    <w:basedOn w:val="DefaultParagraphFont"/>
    <w:link w:val="Header"/>
    <w:uiPriority w:val="99"/>
    <w:rsid w:val="00150D95"/>
  </w:style>
  <w:style w:type="paragraph" w:styleId="Footer">
    <w:name w:val="footer"/>
    <w:basedOn w:val="Normal"/>
    <w:link w:val="FooterChar"/>
    <w:uiPriority w:val="99"/>
    <w:unhideWhenUsed/>
    <w:rsid w:val="00150D95"/>
    <w:pPr>
      <w:tabs>
        <w:tab w:val="center" w:pos="4513"/>
        <w:tab w:val="right" w:pos="9026"/>
      </w:tabs>
    </w:pPr>
  </w:style>
  <w:style w:type="character" w:customStyle="1" w:styleId="FooterChar">
    <w:name w:val="Footer Char"/>
    <w:basedOn w:val="DefaultParagraphFont"/>
    <w:link w:val="Footer"/>
    <w:uiPriority w:val="99"/>
    <w:rsid w:val="0015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305">
      <w:bodyDiv w:val="1"/>
      <w:marLeft w:val="0"/>
      <w:marRight w:val="0"/>
      <w:marTop w:val="0"/>
      <w:marBottom w:val="0"/>
      <w:divBdr>
        <w:top w:val="none" w:sz="0" w:space="0" w:color="auto"/>
        <w:left w:val="none" w:sz="0" w:space="0" w:color="auto"/>
        <w:bottom w:val="none" w:sz="0" w:space="0" w:color="auto"/>
        <w:right w:val="none" w:sz="0" w:space="0" w:color="auto"/>
      </w:divBdr>
    </w:div>
    <w:div w:id="213927249">
      <w:bodyDiv w:val="1"/>
      <w:marLeft w:val="0"/>
      <w:marRight w:val="0"/>
      <w:marTop w:val="0"/>
      <w:marBottom w:val="0"/>
      <w:divBdr>
        <w:top w:val="none" w:sz="0" w:space="0" w:color="auto"/>
        <w:left w:val="none" w:sz="0" w:space="0" w:color="auto"/>
        <w:bottom w:val="none" w:sz="0" w:space="0" w:color="auto"/>
        <w:right w:val="none" w:sz="0" w:space="0" w:color="auto"/>
      </w:divBdr>
    </w:div>
    <w:div w:id="463279732">
      <w:bodyDiv w:val="1"/>
      <w:marLeft w:val="0"/>
      <w:marRight w:val="0"/>
      <w:marTop w:val="0"/>
      <w:marBottom w:val="0"/>
      <w:divBdr>
        <w:top w:val="none" w:sz="0" w:space="0" w:color="auto"/>
        <w:left w:val="none" w:sz="0" w:space="0" w:color="auto"/>
        <w:bottom w:val="none" w:sz="0" w:space="0" w:color="auto"/>
        <w:right w:val="none" w:sz="0" w:space="0" w:color="auto"/>
      </w:divBdr>
    </w:div>
    <w:div w:id="628705091">
      <w:bodyDiv w:val="1"/>
      <w:marLeft w:val="0"/>
      <w:marRight w:val="0"/>
      <w:marTop w:val="0"/>
      <w:marBottom w:val="0"/>
      <w:divBdr>
        <w:top w:val="none" w:sz="0" w:space="0" w:color="auto"/>
        <w:left w:val="none" w:sz="0" w:space="0" w:color="auto"/>
        <w:bottom w:val="none" w:sz="0" w:space="0" w:color="auto"/>
        <w:right w:val="none" w:sz="0" w:space="0" w:color="auto"/>
      </w:divBdr>
      <w:divsChild>
        <w:div w:id="1074279493">
          <w:marLeft w:val="0"/>
          <w:marRight w:val="0"/>
          <w:marTop w:val="0"/>
          <w:marBottom w:val="0"/>
          <w:divBdr>
            <w:top w:val="none" w:sz="0" w:space="0" w:color="auto"/>
            <w:left w:val="none" w:sz="0" w:space="0" w:color="auto"/>
            <w:bottom w:val="none" w:sz="0" w:space="0" w:color="auto"/>
            <w:right w:val="none" w:sz="0" w:space="0" w:color="auto"/>
          </w:divBdr>
          <w:divsChild>
            <w:div w:id="803810315">
              <w:marLeft w:val="0"/>
              <w:marRight w:val="0"/>
              <w:marTop w:val="0"/>
              <w:marBottom w:val="0"/>
              <w:divBdr>
                <w:top w:val="none" w:sz="0" w:space="0" w:color="auto"/>
                <w:left w:val="none" w:sz="0" w:space="0" w:color="auto"/>
                <w:bottom w:val="none" w:sz="0" w:space="0" w:color="auto"/>
                <w:right w:val="none" w:sz="0" w:space="0" w:color="auto"/>
              </w:divBdr>
              <w:divsChild>
                <w:div w:id="8430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893">
          <w:marLeft w:val="0"/>
          <w:marRight w:val="0"/>
          <w:marTop w:val="0"/>
          <w:marBottom w:val="0"/>
          <w:divBdr>
            <w:top w:val="none" w:sz="0" w:space="0" w:color="auto"/>
            <w:left w:val="none" w:sz="0" w:space="0" w:color="auto"/>
            <w:bottom w:val="none" w:sz="0" w:space="0" w:color="auto"/>
            <w:right w:val="none" w:sz="0" w:space="0" w:color="auto"/>
          </w:divBdr>
          <w:divsChild>
            <w:div w:id="837237400">
              <w:marLeft w:val="0"/>
              <w:marRight w:val="0"/>
              <w:marTop w:val="0"/>
              <w:marBottom w:val="0"/>
              <w:divBdr>
                <w:top w:val="none" w:sz="0" w:space="0" w:color="auto"/>
                <w:left w:val="none" w:sz="0" w:space="0" w:color="auto"/>
                <w:bottom w:val="none" w:sz="0" w:space="0" w:color="auto"/>
                <w:right w:val="none" w:sz="0" w:space="0" w:color="auto"/>
              </w:divBdr>
              <w:divsChild>
                <w:div w:id="129447481">
                  <w:marLeft w:val="0"/>
                  <w:marRight w:val="0"/>
                  <w:marTop w:val="0"/>
                  <w:marBottom w:val="0"/>
                  <w:divBdr>
                    <w:top w:val="none" w:sz="0" w:space="0" w:color="auto"/>
                    <w:left w:val="none" w:sz="0" w:space="0" w:color="auto"/>
                    <w:bottom w:val="none" w:sz="0" w:space="0" w:color="auto"/>
                    <w:right w:val="none" w:sz="0" w:space="0" w:color="auto"/>
                  </w:divBdr>
                </w:div>
              </w:divsChild>
            </w:div>
            <w:div w:id="748036265">
              <w:marLeft w:val="0"/>
              <w:marRight w:val="0"/>
              <w:marTop w:val="0"/>
              <w:marBottom w:val="0"/>
              <w:divBdr>
                <w:top w:val="none" w:sz="0" w:space="0" w:color="auto"/>
                <w:left w:val="none" w:sz="0" w:space="0" w:color="auto"/>
                <w:bottom w:val="none" w:sz="0" w:space="0" w:color="auto"/>
                <w:right w:val="none" w:sz="0" w:space="0" w:color="auto"/>
              </w:divBdr>
              <w:divsChild>
                <w:div w:id="2124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070">
          <w:marLeft w:val="0"/>
          <w:marRight w:val="0"/>
          <w:marTop w:val="0"/>
          <w:marBottom w:val="0"/>
          <w:divBdr>
            <w:top w:val="none" w:sz="0" w:space="0" w:color="auto"/>
            <w:left w:val="none" w:sz="0" w:space="0" w:color="auto"/>
            <w:bottom w:val="none" w:sz="0" w:space="0" w:color="auto"/>
            <w:right w:val="none" w:sz="0" w:space="0" w:color="auto"/>
          </w:divBdr>
          <w:divsChild>
            <w:div w:id="1835146614">
              <w:marLeft w:val="0"/>
              <w:marRight w:val="0"/>
              <w:marTop w:val="0"/>
              <w:marBottom w:val="0"/>
              <w:divBdr>
                <w:top w:val="none" w:sz="0" w:space="0" w:color="auto"/>
                <w:left w:val="none" w:sz="0" w:space="0" w:color="auto"/>
                <w:bottom w:val="none" w:sz="0" w:space="0" w:color="auto"/>
                <w:right w:val="none" w:sz="0" w:space="0" w:color="auto"/>
              </w:divBdr>
              <w:divsChild>
                <w:div w:id="7993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1941</Words>
  <Characters>10060</Characters>
  <Application>Microsoft Office Word</Application>
  <DocSecurity>0</DocSecurity>
  <Lines>228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 Ezemah</dc:creator>
  <cp:keywords/>
  <dc:description/>
  <cp:lastModifiedBy>DDN Gab Ezemah</cp:lastModifiedBy>
  <cp:revision>6</cp:revision>
  <dcterms:created xsi:type="dcterms:W3CDTF">2023-03-01T10:39:00Z</dcterms:created>
  <dcterms:modified xsi:type="dcterms:W3CDTF">2023-08-24T12:49:00Z</dcterms:modified>
  <cp:category/>
</cp:coreProperties>
</file>